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8" w:tblpY="2130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25"/>
        <w:gridCol w:w="1402"/>
        <w:gridCol w:w="975"/>
        <w:gridCol w:w="1275"/>
        <w:gridCol w:w="99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户口所在地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毕业时间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所学专业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应聘岗位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工作及学习简历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月至   年   月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在何学校、单位学习或工作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7815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5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815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5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自我评价</w:t>
            </w:r>
          </w:p>
        </w:tc>
        <w:tc>
          <w:tcPr>
            <w:tcW w:w="7815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815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本人承诺以上情况属实，如有虚假，一经发现，用人单位可不予录用。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0" w:firstLineChars="10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签名：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年      月      日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262626"/>
          <w:spacing w:val="0"/>
          <w:sz w:val="44"/>
          <w:szCs w:val="44"/>
          <w:shd w:val="clear" w:fill="FFFFFF"/>
        </w:rPr>
        <w:t>共青团文昌市委员会</w:t>
      </w:r>
      <w:bookmarkStart w:id="0" w:name="_GoBack"/>
      <w:bookmarkEnd w:id="0"/>
      <w:r>
        <w:rPr>
          <w:rFonts w:hint="eastAsia"/>
          <w:b/>
          <w:bCs/>
          <w:sz w:val="44"/>
          <w:szCs w:val="52"/>
          <w:lang w:eastAsia="zh-CN"/>
        </w:rPr>
        <w:t>聘用工作人员报名表</w:t>
      </w:r>
    </w:p>
    <w:p>
      <w:pPr>
        <w:rPr>
          <w:rFonts w:hint="eastAsia"/>
          <w:sz w:val="24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13B68"/>
    <w:rsid w:val="1DCC366D"/>
    <w:rsid w:val="29A13B68"/>
    <w:rsid w:val="512427D2"/>
    <w:rsid w:val="62405B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814170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2018-12-27T02:44:00Z</dcterms:created>
  <dc:creator>Lam</dc:creator>
  <cp:lastModifiedBy>南国人力-小陈</cp:lastModifiedBy>
  <dcterms:modified xsi:type="dcterms:W3CDTF">2019-08-24T02:10:25Z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