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ascii="宋体" w:hAnsi="宋体" w:eastAsia="宋体" w:cs="宋体"/>
          <w:b/>
          <w:bCs/>
          <w:color w:val="000000" w:themeColor="text1"/>
          <w:sz w:val="32"/>
          <w:szCs w:val="32"/>
          <w:shd w:val="clear" w:color="auto" w:fill="FFFFFF"/>
        </w:rPr>
      </w:pPr>
      <w:r>
        <w:rPr>
          <w:rFonts w:hint="eastAsia" w:ascii="宋体" w:hAnsi="宋体" w:eastAsia="宋体" w:cs="宋体"/>
          <w:b/>
          <w:bCs/>
          <w:color w:val="000000" w:themeColor="text1"/>
          <w:sz w:val="32"/>
          <w:szCs w:val="32"/>
          <w:shd w:val="clear" w:color="auto" w:fill="FFFFFF"/>
        </w:rPr>
        <w:t>附件2</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rPr>
      </w:pPr>
      <w:r>
        <w:rPr>
          <w:rFonts w:hint="eastAsia" w:ascii="方正公文小标宋" w:hAnsi="方正公文小标宋" w:eastAsia="方正公文小标宋" w:cs="方正公文小标宋"/>
          <w:color w:val="000000" w:themeColor="text1"/>
          <w:sz w:val="36"/>
          <w:szCs w:val="36"/>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shd w:val="clear" w:color="auto" w:fill="FFFFFF"/>
        </w:rPr>
        <w:t>1.考生须提前了解并确保自己符合海南省防疫规定要求，自觉做好自身健康管理。合理安排出行时间，密切关注疫情动态，非必要不前往中高风险地区和报告</w:t>
      </w:r>
      <w:r>
        <w:rPr>
          <w:rFonts w:hint="eastAsia" w:cs="宋体" w:asciiTheme="minorEastAsia" w:hAnsiTheme="minorEastAsia"/>
          <w:color w:val="000000" w:themeColor="text1"/>
          <w:sz w:val="30"/>
          <w:szCs w:val="30"/>
          <w:highlight w:val="none"/>
          <w:shd w:val="clear" w:color="auto" w:fill="FFFFFF"/>
        </w:rPr>
        <w:t>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2.健康码为绿码考生须提供开考前</w:t>
      </w:r>
      <w:r>
        <w:rPr>
          <w:rFonts w:hint="eastAsia" w:cs="宋体" w:asciiTheme="minorEastAsia" w:hAnsiTheme="minorEastAsia"/>
          <w:color w:val="000000" w:themeColor="text1"/>
          <w:sz w:val="30"/>
          <w:szCs w:val="30"/>
          <w:highlight w:val="none"/>
          <w:shd w:val="clear" w:color="auto" w:fill="FFFFFF"/>
          <w:lang w:val="en-US" w:eastAsia="zh-CN"/>
        </w:rPr>
        <w:t>48</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1</w:t>
      </w:r>
      <w:r>
        <w:rPr>
          <w:rFonts w:hint="eastAsia" w:cs="宋体" w:asciiTheme="minorEastAsia" w:hAnsiTheme="minorEastAsia"/>
          <w:color w:val="000000" w:themeColor="text1"/>
          <w:sz w:val="30"/>
          <w:szCs w:val="30"/>
          <w:highlight w:val="none"/>
          <w:shd w:val="clear" w:color="auto" w:fill="FFFFFF"/>
        </w:rPr>
        <w:t>次核酸检测阴性的证明。</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highlight w:val="none"/>
          <w:shd w:val="clear" w:color="auto" w:fill="FFFFFF"/>
        </w:rPr>
      </w:pPr>
      <w:r>
        <w:rPr>
          <w:rFonts w:hint="eastAsia" w:cs="宋体" w:asciiTheme="minorEastAsia" w:hAnsiTheme="minorEastAsia"/>
          <w:color w:val="000000" w:themeColor="text1"/>
          <w:sz w:val="30"/>
          <w:szCs w:val="30"/>
          <w:highlight w:val="none"/>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（1）考前7天内有过发热（体温超过37.3℃）、咳嗽、气促等症状但排除新冠病毒感染的考生，须提供开考前</w:t>
      </w:r>
      <w:r>
        <w:rPr>
          <w:rFonts w:hint="eastAsia" w:cs="宋体" w:asciiTheme="minorEastAsia" w:hAnsiTheme="minorEastAsia"/>
          <w:color w:val="000000" w:themeColor="text1"/>
          <w:sz w:val="30"/>
          <w:szCs w:val="30"/>
          <w:highlight w:val="none"/>
          <w:shd w:val="clear" w:color="auto" w:fill="FFFFFF"/>
          <w:lang w:val="en-US" w:eastAsia="zh-CN"/>
        </w:rPr>
        <w:t>48</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1</w:t>
      </w:r>
      <w:r>
        <w:rPr>
          <w:rFonts w:hint="eastAsia" w:cs="宋体" w:asciiTheme="minorEastAsia" w:hAnsiTheme="minorEastAsia"/>
          <w:color w:val="000000" w:themeColor="text1"/>
          <w:sz w:val="30"/>
          <w:szCs w:val="30"/>
          <w:highlight w:val="none"/>
          <w:shd w:val="clear" w:color="auto" w:fill="FFFFFF"/>
        </w:rPr>
        <w:t>次核酸检测结果阴性的证明。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次核酸检测阴性证明，否则不得参加考试。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（4）考前</w:t>
      </w:r>
      <w:r>
        <w:rPr>
          <w:rFonts w:hint="eastAsia" w:cs="宋体" w:asciiTheme="minorEastAsia" w:hAnsiTheme="minorEastAsia"/>
          <w:color w:val="000000" w:themeColor="text1"/>
          <w:sz w:val="30"/>
          <w:szCs w:val="30"/>
          <w:shd w:val="clear" w:color="auto" w:fill="FFFFFF"/>
          <w:lang w:val="en-US" w:eastAsia="zh-CN"/>
        </w:rPr>
        <w:t>7</w:t>
      </w:r>
      <w:r>
        <w:rPr>
          <w:rFonts w:hint="eastAsia" w:cs="宋体" w:asciiTheme="minorEastAsia" w:hAnsiTheme="minorEastAsia"/>
          <w:color w:val="000000" w:themeColor="text1"/>
          <w:sz w:val="30"/>
          <w:szCs w:val="30"/>
          <w:shd w:val="clear" w:color="auto" w:fill="FFFFFF"/>
        </w:rPr>
        <w:t>天内有境外旅居史的考生，严格按照我省疫情防控指挥部要求实施管控，须集中隔离医学观察</w:t>
      </w:r>
      <w:r>
        <w:rPr>
          <w:rFonts w:hint="eastAsia" w:cs="宋体" w:asciiTheme="minorEastAsia" w:hAnsiTheme="minorEastAsia"/>
          <w:color w:val="000000" w:themeColor="text1"/>
          <w:sz w:val="30"/>
          <w:szCs w:val="30"/>
          <w:shd w:val="clear" w:color="auto" w:fill="FFFFFF"/>
          <w:lang w:val="en-US" w:eastAsia="zh-CN"/>
        </w:rPr>
        <w:t>5</w:t>
      </w:r>
      <w:r>
        <w:rPr>
          <w:rFonts w:hint="eastAsia" w:cs="宋体" w:asciiTheme="minorEastAsia" w:hAnsiTheme="minorEastAsia"/>
          <w:color w:val="000000" w:themeColor="text1"/>
          <w:sz w:val="30"/>
          <w:szCs w:val="30"/>
          <w:shd w:val="clear" w:color="auto" w:fill="FFFFFF"/>
        </w:rPr>
        <w:t>天、3天居家健康监测，健康监测期间，严格按要求做核酸检测。考试时提供居家健康监测期间2次核酸检测阴性证明。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bookmarkStart w:id="0" w:name="_GoBack"/>
      <w:r>
        <w:rPr>
          <w:rFonts w:hint="eastAsia" w:cs="宋体" w:asciiTheme="minorEastAsia" w:hAnsiTheme="minorEastAsia"/>
          <w:color w:val="000000" w:themeColor="text1"/>
          <w:sz w:val="30"/>
          <w:szCs w:val="30"/>
          <w:highlight w:val="none"/>
          <w:shd w:val="clear" w:color="auto" w:fill="FFFFFF"/>
        </w:rPr>
        <w:t>5.考试疫情防控措施将根据疫情防控形势变化适时调整，请考生密切关注海南人才招聘网发布的公告。具体防疫工作将根据海南省新型冠状病毒肺炎疫情防控工作指挥部最新防疫工作要求进行调整。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2.考生出示“健康码”、“通信大数据行程卡”、纸质版或电子版开考前</w:t>
      </w:r>
      <w:r>
        <w:rPr>
          <w:rFonts w:hint="eastAsia" w:cs="宋体" w:asciiTheme="minorEastAsia" w:hAnsiTheme="minorEastAsia"/>
          <w:color w:val="000000" w:themeColor="text1"/>
          <w:sz w:val="30"/>
          <w:szCs w:val="30"/>
          <w:highlight w:val="none"/>
          <w:shd w:val="clear" w:color="auto" w:fill="FFFFFF"/>
          <w:lang w:val="en-US" w:eastAsia="zh-CN"/>
        </w:rPr>
        <w:t>48</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1</w:t>
      </w:r>
      <w:r>
        <w:rPr>
          <w:rFonts w:hint="eastAsia" w:cs="宋体" w:asciiTheme="minorEastAsia" w:hAnsiTheme="minorEastAsia"/>
          <w:color w:val="000000" w:themeColor="text1"/>
          <w:sz w:val="30"/>
          <w:szCs w:val="30"/>
          <w:highlight w:val="none"/>
          <w:shd w:val="clear" w:color="auto" w:fill="FFFFFF"/>
        </w:rPr>
        <w:t>次核酸检测阴性证明，并交由工作人员检查，测量体温低于37.3℃的考生，方可入进入考点；“健康码”不为绿码的考生，禁止进入考点；考生体温达到或超过37.3℃，须服从考点应急处置安排。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highlight w:val="none"/>
          <w:shd w:val="clear" w:color="auto" w:fill="FFFFFF"/>
        </w:rPr>
        <w:t>（2）扫描“海南健康码”二</w:t>
      </w:r>
      <w:bookmarkEnd w:id="0"/>
      <w:r>
        <w:rPr>
          <w:rFonts w:hint="eastAsia" w:cs="宋体" w:asciiTheme="minorEastAsia" w:hAnsiTheme="minorEastAsia"/>
          <w:color w:val="000000" w:themeColor="text1"/>
          <w:sz w:val="30"/>
          <w:szCs w:val="30"/>
          <w:shd w:val="clear" w:color="auto" w:fill="FFFFFF"/>
        </w:rPr>
        <w:t>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r>
              <w:rPr>
                <w:rFonts w:hint="eastAsia" w:ascii="宋体" w:hAnsi="宋体" w:eastAsia="宋体" w:cs="宋体"/>
                <w:color w:val="000000" w:themeColor="text1"/>
                <w:kern w:val="0"/>
                <w:sz w:val="30"/>
                <w:szCs w:val="30"/>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rPr>
      </w:pPr>
      <w:r>
        <w:rPr>
          <w:rFonts w:hint="eastAsia" w:ascii="宋体" w:hAnsi="宋体" w:eastAsia="宋体" w:cs="宋体"/>
          <w:color w:val="000000" w:themeColor="text1"/>
          <w:kern w:val="0"/>
          <w:sz w:val="30"/>
          <w:szCs w:val="30"/>
          <w:shd w:val="clear" w:color="auto" w:fill="FFFFFF"/>
        </w:rPr>
        <w:t>    </w:t>
      </w:r>
      <w:r>
        <w:rPr>
          <w:rFonts w:hint="eastAsia" w:cs="宋体" w:asciiTheme="minorEastAsia" w:hAnsiTheme="minorEastAsia"/>
          <w:color w:val="000000" w:themeColor="text1"/>
          <w:kern w:val="0"/>
          <w:sz w:val="30"/>
          <w:szCs w:val="30"/>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rPr>
            </w:pPr>
          </w:p>
        </w:tc>
        <w:tc>
          <w:tcPr>
            <w:tcW w:w="0" w:type="auto"/>
            <w:shd w:val="clear" w:color="auto" w:fill="FFFFFF"/>
            <w:vAlign w:val="center"/>
          </w:tcPr>
          <w:p>
            <w:pPr>
              <w:widowControl/>
              <w:jc w:val="left"/>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rPr>
      </w:pPr>
      <w:r>
        <w:rPr>
          <w:rFonts w:hint="eastAsia" w:ascii="宋体" w:hAnsi="宋体" w:eastAsia="宋体" w:cs="宋体"/>
          <w:color w:val="000000" w:themeColor="text1"/>
          <w:kern w:val="0"/>
          <w:sz w:val="32"/>
          <w:szCs w:val="32"/>
          <w:shd w:val="clear" w:color="auto" w:fill="FFFFFF"/>
        </w:rPr>
        <w:t>    </w:t>
      </w:r>
      <w:r>
        <w:rPr>
          <w:rFonts w:hint="eastAsia" w:cs="宋体" w:asciiTheme="majorEastAsia" w:hAnsiTheme="majorEastAsia" w:eastAsiaTheme="majorEastAsia"/>
          <w:color w:val="000000" w:themeColor="text1"/>
          <w:kern w:val="0"/>
          <w:sz w:val="32"/>
          <w:szCs w:val="32"/>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rPr>
      </w:pPr>
      <w:r>
        <w:rPr>
          <w:rFonts w:hint="eastAsia" w:cs="宋体" w:asciiTheme="majorEastAsia" w:hAnsiTheme="majorEastAsia" w:eastAsiaTheme="majorEastAsia"/>
          <w:color w:val="000000" w:themeColor="text1"/>
          <w:sz w:val="32"/>
          <w:szCs w:val="32"/>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mMzA0YjkyZTkzNGMxZGJhZDYwMDUwOTExZGYwNTc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49D5915"/>
    <w:rsid w:val="05BF7408"/>
    <w:rsid w:val="0742566D"/>
    <w:rsid w:val="07873A5C"/>
    <w:rsid w:val="07C5140B"/>
    <w:rsid w:val="0A466333"/>
    <w:rsid w:val="0B91045B"/>
    <w:rsid w:val="11BF511D"/>
    <w:rsid w:val="155E0593"/>
    <w:rsid w:val="164976AB"/>
    <w:rsid w:val="17C4789D"/>
    <w:rsid w:val="19DD0836"/>
    <w:rsid w:val="1A9A2283"/>
    <w:rsid w:val="1B8847D2"/>
    <w:rsid w:val="1C30585F"/>
    <w:rsid w:val="1DC13FCB"/>
    <w:rsid w:val="21555156"/>
    <w:rsid w:val="21DF65C7"/>
    <w:rsid w:val="22C03EC5"/>
    <w:rsid w:val="23A56F64"/>
    <w:rsid w:val="258C59A3"/>
    <w:rsid w:val="28F03CB0"/>
    <w:rsid w:val="298F1443"/>
    <w:rsid w:val="2B4E2738"/>
    <w:rsid w:val="2FEE51E1"/>
    <w:rsid w:val="313F480D"/>
    <w:rsid w:val="397700E5"/>
    <w:rsid w:val="41C932CA"/>
    <w:rsid w:val="42254279"/>
    <w:rsid w:val="45044742"/>
    <w:rsid w:val="45A1630C"/>
    <w:rsid w:val="47B40579"/>
    <w:rsid w:val="4A821A71"/>
    <w:rsid w:val="56F76347"/>
    <w:rsid w:val="57DB474F"/>
    <w:rsid w:val="5FE315A4"/>
    <w:rsid w:val="626A76D8"/>
    <w:rsid w:val="64803865"/>
    <w:rsid w:val="6BCB7ABB"/>
    <w:rsid w:val="6F2442E1"/>
    <w:rsid w:val="74203A36"/>
    <w:rsid w:val="75B4272A"/>
    <w:rsid w:val="76063B3E"/>
    <w:rsid w:val="77BF424C"/>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1302</Words>
  <Characters>1335</Characters>
  <Lines>9</Lines>
  <Paragraphs>2</Paragraphs>
  <TotalTime>2</TotalTime>
  <ScaleCrop>false</ScaleCrop>
  <LinksUpToDate>false</LinksUpToDate>
  <CharactersWithSpaces>1335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冰冰</cp:lastModifiedBy>
  <cp:lastPrinted>2022-07-28T06:32:00Z</cp:lastPrinted>
  <dcterms:modified xsi:type="dcterms:W3CDTF">2022-11-23T09:06:39Z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05A733541D7D42A5A03CF42248D5846F</vt:lpwstr>
  </property>
</Properties>
</file>