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60" w:lineRule="exact"/>
        <w:ind w:firstLine="883" w:firstLineChars="200"/>
        <w:jc w:val="center"/>
        <w:rPr>
          <w:rStyle w:val="9"/>
          <w:rFonts w:ascii="宋体" w:hAnsi="宋体"/>
          <w:b/>
          <w:color w:val="000000"/>
          <w:sz w:val="44"/>
          <w:szCs w:val="44"/>
        </w:rPr>
      </w:pPr>
      <w:bookmarkStart w:id="0" w:name="_GoBack"/>
      <w:r>
        <w:rPr>
          <w:rStyle w:val="9"/>
          <w:rFonts w:ascii="宋体" w:hAnsi="宋体"/>
          <w:b/>
          <w:color w:val="000000"/>
          <w:sz w:val="44"/>
          <w:szCs w:val="44"/>
        </w:rPr>
        <w:t>2020年临高县政府服务中心政务服务辅助岗位计划表</w:t>
      </w:r>
    </w:p>
    <w:bookmarkEnd w:id="0"/>
    <w:tbl>
      <w:tblPr>
        <w:tblStyle w:val="5"/>
        <w:tblW w:w="15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882"/>
        <w:gridCol w:w="932"/>
        <w:gridCol w:w="5745"/>
        <w:gridCol w:w="1740"/>
        <w:gridCol w:w="945"/>
        <w:gridCol w:w="1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  <w:t>聘用</w:t>
            </w:r>
          </w:p>
          <w:p>
            <w:pPr>
              <w:spacing w:line="400" w:lineRule="exact"/>
              <w:jc w:val="center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  <w:t>岗  位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  <w:t>员额</w:t>
            </w:r>
          </w:p>
        </w:tc>
        <w:tc>
          <w:tcPr>
            <w:tcW w:w="5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  <w:t>岗  位  描  述</w:t>
            </w:r>
          </w:p>
        </w:tc>
        <w:tc>
          <w:tcPr>
            <w:tcW w:w="4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  <w:t>岗位经历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临高县政务服务中心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不动产登记</w:t>
            </w:r>
          </w:p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综合窗口受理人员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根据考核合格人数确定</w:t>
            </w:r>
          </w:p>
        </w:tc>
        <w:tc>
          <w:tcPr>
            <w:tcW w:w="5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综合窗口设置前台受理，根据不动产登记、工程建设项目、市场监管和其他行政审批四大业务板块，设立四个综合窗口，按照实际工作量需求设置前台受理席位；负责受理、解释、说明群众办事问答，并指导或代办具体业务办理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大专及以上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在临高县政务中心政务服务大厅窗口受理工作经历满2年及以上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工程项目建设综合窗口受理人员</w:t>
            </w: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大专及以上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综合窗口受理人员</w:t>
            </w: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大专及以上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综合事务</w:t>
            </w:r>
          </w:p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综合窗口受理人员</w:t>
            </w: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大专及以上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政务服务网信息统计和运行监管员</w:t>
            </w: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落实县政务服务一体化在线分平台建设要求，加强政务服务信息和“互联网+监管”统计工作，设置信息统计岗。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在临高县政务中心政务工作经历满2年及以上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12345分平台</w:t>
            </w:r>
          </w:p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工单坐席岗</w:t>
            </w: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按照省12345总台要求，市县分平台24小时三班倒值班处理工单,需设置工单坐席岗。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在临高县政务中心工作经历满2年及以上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12345分平台信息</w:t>
            </w:r>
          </w:p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统计和运行监管员</w:t>
            </w: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按照省12345总台要求，市县分平台设信息统计员、知识库采集运行监管员。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大厅保安员</w:t>
            </w:r>
          </w:p>
        </w:tc>
        <w:tc>
          <w:tcPr>
            <w:tcW w:w="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9"/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政务大厅实行24小时三班倒值班，维持大厅群众办事秩序、维护大厅设备安全和大楼前停车秩序。每班1人需4人。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在临高县政务中心工作经历满2年及以上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  <w:jc w:val="center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700" w:firstLineChars="250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大厅保洁员</w:t>
            </w:r>
          </w:p>
        </w:tc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政务大厅室内面积846平方米、室外通道及停车场约1200平方米，设置保洁岗2个需2人。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Style w:val="9"/>
                <w:rFonts w:ascii="宋体" w:hAnsi="宋体"/>
                <w:color w:val="000000"/>
                <w:sz w:val="28"/>
                <w:szCs w:val="28"/>
              </w:rPr>
              <w:t>在临高县政务中心工作经历满2年及以上</w:t>
            </w:r>
          </w:p>
        </w:tc>
      </w:tr>
    </w:tbl>
    <w:p>
      <w:pPr>
        <w:tabs>
          <w:tab w:val="left" w:pos="1947"/>
        </w:tabs>
        <w:spacing w:line="560" w:lineRule="exact"/>
        <w:rPr>
          <w:rStyle w:val="9"/>
          <w:rFonts w:hint="eastAsia" w:ascii="宋体" w:hAnsi="宋体" w:eastAsia="宋体"/>
          <w:color w:val="000000"/>
          <w:sz w:val="32"/>
          <w:szCs w:val="32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2041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jc w:val="right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>—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 w:firstLineChars="20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>—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BF"/>
    <w:rsid w:val="003579BF"/>
    <w:rsid w:val="008906DD"/>
    <w:rsid w:val="00A44B93"/>
    <w:rsid w:val="00B22379"/>
    <w:rsid w:val="14C04B5E"/>
    <w:rsid w:val="205D2530"/>
    <w:rsid w:val="2186249E"/>
    <w:rsid w:val="33E15678"/>
    <w:rsid w:val="3E494D72"/>
    <w:rsid w:val="41EE244E"/>
    <w:rsid w:val="58EB279F"/>
    <w:rsid w:val="5A34260B"/>
    <w:rsid w:val="65115692"/>
    <w:rsid w:val="68091C03"/>
    <w:rsid w:val="71BE777D"/>
    <w:rsid w:val="7B414F7F"/>
    <w:rsid w:val="7FAE29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qFormat/>
    <w:uiPriority w:val="0"/>
    <w:rPr>
      <w:color w:val="043B9C"/>
    </w:rPr>
  </w:style>
  <w:style w:type="character" w:styleId="8">
    <w:name w:val="Hyperlink"/>
    <w:qFormat/>
    <w:uiPriority w:val="0"/>
    <w:rPr>
      <w:color w:val="003300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PageNumber"/>
    <w:basedOn w:val="9"/>
    <w:qFormat/>
    <w:uiPriority w:val="0"/>
  </w:style>
  <w:style w:type="character" w:customStyle="1" w:styleId="12">
    <w:name w:val="UserStyle_0"/>
    <w:qFormat/>
    <w:uiPriority w:val="0"/>
    <w:rPr>
      <w:rFonts w:ascii="宋体" w:hAnsi="宋体" w:eastAsia="宋体"/>
      <w:color w:val="000000"/>
      <w:sz w:val="20"/>
      <w:szCs w:val="20"/>
    </w:rPr>
  </w:style>
  <w:style w:type="character" w:customStyle="1" w:styleId="13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4">
    <w:name w:val="UserStyle_2"/>
    <w:qFormat/>
    <w:uiPriority w:val="0"/>
    <w:rPr>
      <w:rFonts w:ascii="宋体" w:hAnsi="宋体" w:eastAsia="宋体"/>
      <w:color w:val="FF0000"/>
      <w:sz w:val="20"/>
      <w:szCs w:val="20"/>
    </w:rPr>
  </w:style>
  <w:style w:type="character" w:customStyle="1" w:styleId="15">
    <w:name w:val="UserStyle_3"/>
    <w:link w:val="16"/>
    <w:qFormat/>
    <w:uiPriority w:val="0"/>
    <w:rPr>
      <w:rFonts w:cs="Times New Roman"/>
      <w:b/>
      <w:bCs/>
      <w:kern w:val="2"/>
      <w:sz w:val="21"/>
      <w:szCs w:val="24"/>
    </w:rPr>
  </w:style>
  <w:style w:type="paragraph" w:customStyle="1" w:styleId="16">
    <w:name w:val="AnnotationSubject"/>
    <w:basedOn w:val="17"/>
    <w:next w:val="17"/>
    <w:link w:val="15"/>
    <w:qFormat/>
    <w:uiPriority w:val="0"/>
    <w:rPr>
      <w:rFonts w:cs="Times New Roman"/>
      <w:b/>
      <w:bCs/>
    </w:rPr>
  </w:style>
  <w:style w:type="paragraph" w:customStyle="1" w:styleId="17">
    <w:name w:val="AnnotationText"/>
    <w:basedOn w:val="1"/>
    <w:link w:val="21"/>
    <w:qFormat/>
    <w:uiPriority w:val="0"/>
    <w:pPr>
      <w:jc w:val="left"/>
    </w:pPr>
  </w:style>
  <w:style w:type="character" w:customStyle="1" w:styleId="18">
    <w:name w:val="AnnotationReference"/>
    <w:qFormat/>
    <w:uiPriority w:val="0"/>
    <w:rPr>
      <w:sz w:val="21"/>
      <w:szCs w:val="21"/>
    </w:rPr>
  </w:style>
  <w:style w:type="character" w:customStyle="1" w:styleId="19">
    <w:name w:val="UserStyle_4"/>
    <w:qFormat/>
    <w:uiPriority w:val="0"/>
    <w:rPr>
      <w:rFonts w:ascii="宋体" w:hAnsi="宋体" w:eastAsia="宋体"/>
      <w:b/>
      <w:color w:val="000000"/>
      <w:sz w:val="20"/>
      <w:szCs w:val="20"/>
    </w:rPr>
  </w:style>
  <w:style w:type="character" w:customStyle="1" w:styleId="20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21">
    <w:name w:val="UserStyle_6"/>
    <w:link w:val="17"/>
    <w:qFormat/>
    <w:uiPriority w:val="0"/>
    <w:rPr>
      <w:kern w:val="2"/>
      <w:sz w:val="21"/>
      <w:szCs w:val="24"/>
    </w:rPr>
  </w:style>
  <w:style w:type="character" w:customStyle="1" w:styleId="22">
    <w:name w:val="UserStyle_7"/>
    <w:qFormat/>
    <w:uiPriority w:val="0"/>
    <w:rPr>
      <w:rFonts w:ascii="宋体" w:hAnsi="宋体" w:eastAsia="宋体"/>
      <w:color w:val="FF0000"/>
      <w:sz w:val="21"/>
      <w:szCs w:val="21"/>
    </w:rPr>
  </w:style>
  <w:style w:type="paragraph" w:customStyle="1" w:styleId="23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24">
    <w:name w:val="Acetate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567</Words>
  <Characters>3234</Characters>
  <Lines>26</Lines>
  <Paragraphs>7</Paragraphs>
  <TotalTime>9</TotalTime>
  <ScaleCrop>false</ScaleCrop>
  <LinksUpToDate>false</LinksUpToDate>
  <CharactersWithSpaces>3794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2020-08-25T03:04:00Z</dcterms:created>
  <dc:creator>Administrator</dc:creator>
  <cp:lastModifiedBy>Empress</cp:lastModifiedBy>
  <dcterms:modified xsi:type="dcterms:W3CDTF">2020-08-25T10:32:09Z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